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rsidP="00BC020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BC0203">
            <w:pPr>
              <w:jc w:val="center"/>
              <w:rPr>
                <w:rFonts w:ascii="Arial" w:hAnsi="Arial"/>
                <w:b/>
                <w:sz w:val="28"/>
                <w:lang w:val="en-GB"/>
              </w:rPr>
            </w:pPr>
          </w:p>
          <w:p w:rsidR="00D1300B" w:rsidRPr="00306247" w:rsidRDefault="00D1300B" w:rsidP="00BC020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BC0203">
            <w:pPr>
              <w:jc w:val="center"/>
              <w:rPr>
                <w:rFonts w:ascii="Arial" w:hAnsi="Arial"/>
                <w:lang w:val="en-GB"/>
              </w:rPr>
            </w:pPr>
            <w:r>
              <w:rPr>
                <w:rFonts w:ascii="Arial" w:hAnsi="Arial"/>
                <w:noProof/>
              </w:rPr>
              <w:drawing>
                <wp:inline distT="0" distB="0" distL="0" distR="0" wp14:anchorId="38F717B0" wp14:editId="7A548C15">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D1300B" w:rsidRDefault="00D1300B">
            <w:pPr>
              <w:jc w:val="center"/>
              <w:rPr>
                <w:rFonts w:ascii="Arial" w:hAnsi="Arial"/>
                <w:lang w:val="en-GB"/>
              </w:rPr>
            </w:pPr>
          </w:p>
          <w:p w:rsidR="00BC0203" w:rsidRDefault="00BC0203">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gridSpan w:val="2"/>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C0203" w:rsidRDefault="002B7911">
            <w:pPr>
              <w:rPr>
                <w:rFonts w:ascii="Arial" w:hAnsi="Arial"/>
                <w:bCs/>
                <w:iCs/>
                <w:szCs w:val="24"/>
              </w:rPr>
            </w:pPr>
            <w:r w:rsidRPr="002B7911">
              <w:rPr>
                <w:rFonts w:ascii="Arial" w:hAnsi="Arial"/>
                <w:bCs/>
                <w:iCs/>
                <w:szCs w:val="24"/>
              </w:rPr>
              <w:t>ELECTRICAL ENGINEERING TECHNICIAN</w:t>
            </w:r>
          </w:p>
          <w:p w:rsidR="000A715D" w:rsidRPr="002B7911" w:rsidRDefault="002B7911">
            <w:pPr>
              <w:rPr>
                <w:rFonts w:ascii="Arial" w:hAnsi="Arial"/>
                <w:bCs/>
                <w:iCs/>
                <w:szCs w:val="24"/>
              </w:rPr>
            </w:pP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rsidTr="00DD74B2">
        <w:trPr>
          <w:trHeight w:val="900"/>
        </w:trPr>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DD74B2">
              <w:rPr>
                <w:rFonts w:ascii="Arial" w:hAnsi="Arial"/>
              </w:rPr>
              <w:t>5</w:t>
            </w:r>
          </w:p>
        </w:tc>
        <w:tc>
          <w:tcPr>
            <w:tcW w:w="3501" w:type="dxa"/>
            <w:gridSpan w:val="2"/>
          </w:tcPr>
          <w:p w:rsidR="00BC0203" w:rsidRDefault="000A715D" w:rsidP="005E3324">
            <w:pPr>
              <w:rPr>
                <w:rFonts w:ascii="Arial" w:hAnsi="Arial"/>
                <w:b/>
                <w:lang w:val="en-GB"/>
              </w:rPr>
            </w:pPr>
            <w:r>
              <w:rPr>
                <w:rFonts w:ascii="Arial" w:hAnsi="Arial"/>
                <w:b/>
                <w:lang w:val="en-GB"/>
              </w:rPr>
              <w:t>PREVIOUS OUTLINE</w:t>
            </w:r>
          </w:p>
          <w:p w:rsidR="000A715D" w:rsidRDefault="000A715D" w:rsidP="005E3324">
            <w:pPr>
              <w:rPr>
                <w:rFonts w:ascii="Arial" w:hAnsi="Arial"/>
                <w:b/>
                <w:lang w:val="en-GB"/>
              </w:rPr>
            </w:pPr>
            <w:r>
              <w:rPr>
                <w:rFonts w:ascii="Arial" w:hAnsi="Arial"/>
                <w:b/>
                <w:lang w:val="en-GB"/>
              </w:rPr>
              <w:t>DATED:</w:t>
            </w:r>
          </w:p>
          <w:p w:rsidR="00BC0203" w:rsidRDefault="00BC0203" w:rsidP="005E3324">
            <w:pPr>
              <w:rPr>
                <w:rFonts w:ascii="Arial" w:hAnsi="Arial"/>
              </w:rPr>
            </w:pPr>
          </w:p>
        </w:tc>
        <w:tc>
          <w:tcPr>
            <w:tcW w:w="1377" w:type="dxa"/>
            <w:gridSpan w:val="2"/>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DD74B2">
              <w:rPr>
                <w:rFonts w:ascii="Arial" w:hAnsi="Arial"/>
              </w:rPr>
              <w:t>4</w:t>
            </w:r>
          </w:p>
        </w:tc>
      </w:tr>
      <w:tr w:rsidR="000A715D" w:rsidTr="00BC0203">
        <w:trPr>
          <w:cantSplit/>
        </w:trPr>
        <w:tc>
          <w:tcPr>
            <w:tcW w:w="2518" w:type="dxa"/>
          </w:tcPr>
          <w:p w:rsidR="000A715D" w:rsidRDefault="000A715D">
            <w:pPr>
              <w:rPr>
                <w:rFonts w:ascii="Arial" w:hAnsi="Arial"/>
              </w:rPr>
            </w:pPr>
            <w:r>
              <w:rPr>
                <w:rFonts w:ascii="Arial" w:hAnsi="Arial"/>
                <w:b/>
                <w:lang w:val="en-GB"/>
              </w:rPr>
              <w:t>APPROVED:</w:t>
            </w:r>
          </w:p>
        </w:tc>
        <w:tc>
          <w:tcPr>
            <w:tcW w:w="4961" w:type="dxa"/>
            <w:gridSpan w:val="3"/>
          </w:tcPr>
          <w:p w:rsidR="00BC0203" w:rsidRPr="00DD74B2" w:rsidRDefault="00677B9D">
            <w:pPr>
              <w:jc w:val="center"/>
              <w:rPr>
                <w:rFonts w:ascii="Arial" w:hAnsi="Arial"/>
                <w:sz w:val="52"/>
                <w:szCs w:val="52"/>
              </w:rPr>
            </w:pPr>
            <w:r w:rsidRPr="00DD74B2">
              <w:rPr>
                <w:rFonts w:ascii="Brush Script MT" w:hAnsi="Brush Script MT" w:cs="Arial"/>
                <w:sz w:val="52"/>
                <w:szCs w:val="52"/>
              </w:rPr>
              <w:t>“Corey Meunier”</w:t>
            </w:r>
          </w:p>
        </w:tc>
        <w:tc>
          <w:tcPr>
            <w:tcW w:w="1377" w:type="dxa"/>
            <w:gridSpan w:val="2"/>
          </w:tcPr>
          <w:p w:rsidR="000A715D" w:rsidRDefault="000A715D">
            <w:pPr>
              <w:rPr>
                <w:rFonts w:ascii="Arial" w:hAnsi="Arial"/>
              </w:rPr>
            </w:pPr>
          </w:p>
        </w:tc>
      </w:tr>
      <w:tr w:rsidR="000A715D" w:rsidTr="00BC0203">
        <w:trPr>
          <w:cantSplit/>
        </w:trPr>
        <w:tc>
          <w:tcPr>
            <w:tcW w:w="2518" w:type="dxa"/>
          </w:tcPr>
          <w:p w:rsidR="000A715D" w:rsidRDefault="000A715D">
            <w:pPr>
              <w:rPr>
                <w:rFonts w:ascii="Arial" w:hAnsi="Arial"/>
              </w:rPr>
            </w:pPr>
          </w:p>
        </w:tc>
        <w:tc>
          <w:tcPr>
            <w:tcW w:w="4961" w:type="dxa"/>
            <w:gridSpan w:val="3"/>
          </w:tcPr>
          <w:p w:rsidR="000A715D" w:rsidRDefault="008E45CD" w:rsidP="008E45CD">
            <w:pPr>
              <w:pStyle w:val="Heading2"/>
              <w:rPr>
                <w:rFonts w:ascii="Arial" w:hAnsi="Arial"/>
                <w:lang w:val="en-US"/>
              </w:rPr>
            </w:pPr>
            <w:r>
              <w:rPr>
                <w:rFonts w:ascii="Arial" w:hAnsi="Arial"/>
              </w:rPr>
              <w:t>CHAIR</w:t>
            </w:r>
          </w:p>
        </w:tc>
        <w:tc>
          <w:tcPr>
            <w:tcW w:w="1377" w:type="dxa"/>
            <w:gridSpan w:val="2"/>
            <w:vAlign w:val="center"/>
          </w:tcPr>
          <w:p w:rsidR="00BC0203" w:rsidRPr="002B7911" w:rsidRDefault="00BC0203" w:rsidP="00BC0203">
            <w:pPr>
              <w:jc w:val="center"/>
              <w:rPr>
                <w:rFonts w:ascii="Arial" w:hAnsi="Arial"/>
                <w:b/>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7E1D57">
              <w:rPr>
                <w:rFonts w:ascii="Arial" w:hAnsi="Arial"/>
              </w:rPr>
              <w:t>201</w:t>
            </w:r>
            <w:r w:rsidR="00DD74B2">
              <w:rPr>
                <w:rFonts w:ascii="Arial" w:hAnsi="Arial"/>
              </w:rPr>
              <w:t>5</w:t>
            </w:r>
            <w:r w:rsidRPr="00A04590">
              <w:rPr>
                <w:rFonts w:ascii="Arial" w:hAnsi="Arial"/>
              </w:rPr>
              <w:t xml:space="preserve"> </w:t>
            </w:r>
            <w:r>
              <w:rPr>
                <w:rFonts w:ascii="Arial" w:hAnsi="Arial"/>
              </w:rPr>
              <w:t>The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name="phonenumber" w:val="$6759"/>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 期"/>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346E30" w:rsidRDefault="00346E30" w:rsidP="0085002D">
            <w:pPr>
              <w:tabs>
                <w:tab w:val="center" w:pos="4560"/>
              </w:tabs>
              <w:jc w:val="center"/>
              <w:rPr>
                <w:rFonts w:ascii="Arial" w:hAnsi="Arial"/>
                <w:b/>
              </w:rPr>
            </w:pPr>
          </w:p>
          <w:p w:rsidR="00DD74B2" w:rsidRPr="00BF45B6" w:rsidRDefault="00DD74B2"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3A1D46" w:rsidRDefault="003A1D46">
      <w:pPr>
        <w:rPr>
          <w:rFonts w:ascii="Arial" w:hAnsi="Arial"/>
        </w:rPr>
      </w:pPr>
    </w:p>
    <w:tbl>
      <w:tblPr>
        <w:tblW w:w="8820" w:type="dxa"/>
        <w:tblInd w:w="18" w:type="dxa"/>
        <w:tblLayout w:type="fixed"/>
        <w:tblLook w:val="0000" w:firstRow="0" w:lastRow="0" w:firstColumn="0" w:lastColumn="0" w:noHBand="0" w:noVBand="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BC0203" w:rsidRDefault="00BC0203"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1</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INTRODUCTION</w:t>
            </w:r>
          </w:p>
          <w:p w:rsidR="00A327F4" w:rsidRPr="00BC0203" w:rsidRDefault="00A327F4" w:rsidP="003732A2">
            <w:pPr>
              <w:pStyle w:val="EnvelopeReturn"/>
              <w:rPr>
                <w:b/>
                <w:bCs/>
                <w:i/>
                <w:iCs/>
              </w:rPr>
            </w:pPr>
            <w:r w:rsidRPr="00BC0203">
              <w:rPr>
                <w:b/>
                <w:bCs/>
                <w:i/>
                <w:iCs/>
              </w:rPr>
              <w:t xml:space="preserve">Using the theorems, laws and functions of both right-angle and non right-angle trigonometry, and an understanding of basic algebra and geometry, solve ‘force vector’ problems. </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2"/>
              </w:numPr>
            </w:pPr>
            <w:r>
              <w:t xml:space="preserve">Write both a verbal and a mathematical statement of the basic </w:t>
            </w:r>
          </w:p>
          <w:p w:rsidR="00A327F4" w:rsidRDefault="00A327F4" w:rsidP="00A93A28">
            <w:pPr>
              <w:pStyle w:val="EnvelopeReturn"/>
              <w:ind w:left="720"/>
            </w:pPr>
            <w:r>
              <w:t xml:space="preserve">principle known as the </w:t>
            </w:r>
            <w:r>
              <w:rPr>
                <w:i/>
                <w:iCs/>
              </w:rPr>
              <w:t>Pythagorean theorem</w:t>
            </w:r>
            <w:r>
              <w:t>.</w:t>
            </w:r>
          </w:p>
          <w:p w:rsidR="00A327F4" w:rsidRDefault="00A327F4" w:rsidP="00C9512B">
            <w:pPr>
              <w:pStyle w:val="EnvelopeReturn"/>
              <w:numPr>
                <w:ilvl w:val="0"/>
                <w:numId w:val="2"/>
              </w:numPr>
            </w:pPr>
            <w:r>
              <w:t xml:space="preserve">Illustrate with a sketch of a right-angled triangle the accepted  </w:t>
            </w:r>
          </w:p>
          <w:p w:rsidR="00A327F4" w:rsidRDefault="00A327F4" w:rsidP="00C9512B">
            <w:pPr>
              <w:pStyle w:val="EnvelopeReturn"/>
              <w:numPr>
                <w:ilvl w:val="0"/>
                <w:numId w:val="2"/>
              </w:numPr>
            </w:pPr>
            <w:r>
              <w:t xml:space="preserve">method of labeling both the sides and the angles of this triangle. </w:t>
            </w:r>
          </w:p>
          <w:p w:rsidR="00A327F4" w:rsidRDefault="00A327F4" w:rsidP="00C9512B">
            <w:pPr>
              <w:pStyle w:val="EnvelopeReturn"/>
              <w:numPr>
                <w:ilvl w:val="0"/>
                <w:numId w:val="2"/>
              </w:numPr>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C9512B">
            <w:pPr>
              <w:pStyle w:val="EnvelopeReturn"/>
              <w:numPr>
                <w:ilvl w:val="0"/>
                <w:numId w:val="2"/>
              </w:numPr>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Pythagorean theorem</w:t>
            </w:r>
            <w:r>
              <w:t>.</w:t>
            </w:r>
          </w:p>
          <w:p w:rsidR="00A327F4" w:rsidRDefault="00A327F4" w:rsidP="00C9512B">
            <w:pPr>
              <w:pStyle w:val="EnvelopeReturn"/>
              <w:numPr>
                <w:ilvl w:val="0"/>
                <w:numId w:val="2"/>
              </w:numPr>
            </w:pPr>
            <w:r>
              <w:t xml:space="preserve">Recall the relationships that exist by way of conversion factors between the </w:t>
            </w:r>
            <w:r>
              <w:rPr>
                <w:i/>
                <w:iCs/>
              </w:rPr>
              <w:t xml:space="preserve">S.I.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C9512B">
            <w:pPr>
              <w:pStyle w:val="EnvelopeReturn"/>
              <w:numPr>
                <w:ilvl w:val="0"/>
                <w:numId w:val="2"/>
              </w:numPr>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3732A2">
            <w:pPr>
              <w:pStyle w:val="EnvelopeReturn"/>
              <w:numPr>
                <w:ilvl w:val="0"/>
                <w:numId w:val="2"/>
              </w:numPr>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2</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VECTOR ANALYSIS</w:t>
            </w:r>
          </w:p>
          <w:p w:rsidR="00A327F4" w:rsidRPr="00BC0203" w:rsidRDefault="00A327F4" w:rsidP="003732A2">
            <w:pPr>
              <w:pStyle w:val="EnvelopeReturn"/>
              <w:rPr>
                <w:b/>
                <w:bCs/>
                <w:i/>
                <w:iCs/>
              </w:rPr>
            </w:pPr>
            <w:r w:rsidRPr="00BC0203">
              <w:rPr>
                <w:b/>
                <w:bCs/>
                <w:i/>
                <w:iCs/>
              </w:rPr>
              <w:t>Determine the ‘resultants’ and the ‘equilibrants’ of systems of forces both by adding the vector quantities and by adding the vector components.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S.I.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3732A2">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bookmarkStart w:id="0" w:name="_GoBack"/>
            <w:bookmarkEnd w:id="0"/>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3</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 xml:space="preserve">MOMENTS </w:t>
            </w:r>
            <w:smartTag w:uri="urn:schemas-microsoft-com:office:smarttags" w:element="stockticker">
              <w:r w:rsidRPr="00BC0203">
                <w:rPr>
                  <w:b/>
                  <w:bCs/>
                  <w:i/>
                  <w:iCs/>
                  <w:u w:val="single"/>
                </w:rPr>
                <w:t>AND</w:t>
              </w:r>
            </w:smartTag>
            <w:r w:rsidRPr="00BC0203">
              <w:rPr>
                <w:b/>
                <w:bCs/>
                <w:i/>
                <w:iCs/>
                <w:u w:val="single"/>
              </w:rPr>
              <w:t xml:space="preserve"> COUPLES</w:t>
            </w:r>
          </w:p>
          <w:p w:rsidR="00A327F4" w:rsidRPr="00BC0203" w:rsidRDefault="00A327F4" w:rsidP="00BC0203">
            <w:pPr>
              <w:pStyle w:val="EnvelopeReturn"/>
              <w:rPr>
                <w:b/>
                <w:bCs/>
                <w:i/>
                <w:iCs/>
              </w:rPr>
            </w:pPr>
            <w:r w:rsidRPr="00BC0203">
              <w:rPr>
                <w:b/>
                <w:bCs/>
                <w:i/>
                <w:iCs/>
              </w:rPr>
              <w:t>Determine the ‘moment’ of</w:t>
            </w:r>
            <w:r w:rsidR="00BC0203">
              <w:rPr>
                <w:b/>
                <w:bCs/>
                <w:i/>
                <w:iCs/>
              </w:rPr>
              <w:t xml:space="preserve"> a force about a given point of R</w:t>
            </w:r>
            <w:r w:rsidRPr="00BC0203">
              <w:rPr>
                <w:b/>
                <w:bCs/>
                <w:i/>
                <w:iCs/>
              </w:rPr>
              <w:t>otation.</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BC0203">
            <w:pPr>
              <w:pStyle w:val="EnvelopeReturn"/>
              <w:numPr>
                <w:ilvl w:val="0"/>
                <w:numId w:val="12"/>
              </w:numPr>
            </w:pPr>
            <w:r>
              <w:t xml:space="preserve">Define what is meant by the </w:t>
            </w:r>
            <w:r>
              <w:rPr>
                <w:i/>
                <w:iCs/>
              </w:rPr>
              <w:t>moment</w:t>
            </w:r>
            <w:r>
              <w:t xml:space="preserve"> or </w:t>
            </w:r>
            <w:r>
              <w:rPr>
                <w:i/>
                <w:iCs/>
              </w:rPr>
              <w:t>torque</w:t>
            </w:r>
            <w:r>
              <w:t xml:space="preserve"> of a force about  a given point of rotation.</w:t>
            </w:r>
          </w:p>
          <w:p w:rsidR="00A327F4" w:rsidRDefault="00A327F4" w:rsidP="00BC0203">
            <w:pPr>
              <w:pStyle w:val="EnvelopeReturn"/>
              <w:numPr>
                <w:ilvl w:val="0"/>
                <w:numId w:val="12"/>
              </w:numPr>
            </w:pPr>
            <w:r>
              <w:t xml:space="preserve">Write the equation for determining the </w:t>
            </w:r>
            <w:r>
              <w:rPr>
                <w:i/>
                <w:iCs/>
              </w:rPr>
              <w:t>moment</w:t>
            </w:r>
            <w:r>
              <w:t xml:space="preserve"> or </w:t>
            </w:r>
            <w:r>
              <w:rPr>
                <w:i/>
                <w:iCs/>
              </w:rPr>
              <w:t>torque</w:t>
            </w:r>
            <w:r>
              <w:t xml:space="preserve"> of a force about a given point of rotation.</w:t>
            </w:r>
          </w:p>
          <w:p w:rsidR="00A327F4" w:rsidRDefault="00A327F4" w:rsidP="00BC0203">
            <w:pPr>
              <w:pStyle w:val="EnvelopeReturn"/>
              <w:numPr>
                <w:ilvl w:val="0"/>
                <w:numId w:val="12"/>
              </w:numPr>
            </w:pPr>
            <w:r>
              <w:t xml:space="preserve">Calculate the </w:t>
            </w:r>
            <w:r>
              <w:rPr>
                <w:i/>
                <w:iCs/>
              </w:rPr>
              <w:t>moment</w:t>
            </w:r>
            <w:r>
              <w:t xml:space="preserve"> of a force by:</w:t>
            </w:r>
          </w:p>
          <w:p w:rsidR="00A327F4" w:rsidRDefault="00A327F4" w:rsidP="00BC0203">
            <w:pPr>
              <w:pStyle w:val="EnvelopeReturn"/>
              <w:numPr>
                <w:ilvl w:val="1"/>
                <w:numId w:val="12"/>
              </w:numPr>
            </w:pPr>
            <w:r>
              <w:t xml:space="preserve">multiplying the </w:t>
            </w:r>
            <w:r>
              <w:rPr>
                <w:i/>
                <w:iCs/>
              </w:rPr>
              <w:t>total force</w:t>
            </w:r>
            <w:r>
              <w:t xml:space="preserve"> by its </w:t>
            </w:r>
            <w:r>
              <w:rPr>
                <w:i/>
                <w:iCs/>
              </w:rPr>
              <w:t>perpendicular distance</w:t>
            </w:r>
            <w:r>
              <w:t xml:space="preserve"> </w:t>
            </w:r>
            <w:r>
              <w:rPr>
                <w:i/>
                <w:iCs/>
              </w:rPr>
              <w:t>to the</w:t>
            </w:r>
            <w:r w:rsidR="00BC0203">
              <w:t xml:space="preserve"> </w:t>
            </w:r>
            <w:r w:rsidRPr="00BC0203">
              <w:rPr>
                <w:i/>
                <w:iCs/>
              </w:rPr>
              <w:t>point of rotation</w:t>
            </w:r>
            <w:r w:rsidR="00BC0203">
              <w:t>; &amp;</w:t>
            </w:r>
          </w:p>
          <w:p w:rsidR="00A327F4" w:rsidRDefault="00A327F4" w:rsidP="00BC0203">
            <w:pPr>
              <w:pStyle w:val="EnvelopeReturn"/>
              <w:numPr>
                <w:ilvl w:val="1"/>
                <w:numId w:val="12"/>
              </w:numPr>
            </w:pPr>
            <w:r>
              <w:t xml:space="preserve">multiplying </w:t>
            </w:r>
            <w:r>
              <w:rPr>
                <w:i/>
                <w:iCs/>
              </w:rPr>
              <w:t>each of the force’s components</w:t>
            </w:r>
            <w:r>
              <w:t xml:space="preserve"> by their respective </w:t>
            </w:r>
            <w:r w:rsidRPr="00BC0203">
              <w:rPr>
                <w:i/>
                <w:iCs/>
              </w:rPr>
              <w:t>perpendicular distances to the point of rotation</w:t>
            </w:r>
            <w:r>
              <w:t>.</w:t>
            </w:r>
          </w:p>
          <w:p w:rsidR="00A327F4" w:rsidRDefault="00A327F4" w:rsidP="00BC0203">
            <w:pPr>
              <w:pStyle w:val="EnvelopeReturn"/>
              <w:numPr>
                <w:ilvl w:val="0"/>
                <w:numId w:val="12"/>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BC0203" w:rsidRDefault="00A327F4" w:rsidP="00DD74B2">
            <w:pPr>
              <w:pStyle w:val="EnvelopeReturn"/>
              <w:numPr>
                <w:ilvl w:val="0"/>
                <w:numId w:val="12"/>
              </w:numPr>
            </w:pPr>
            <w:r>
              <w:t>Name the three factors that to</w:t>
            </w:r>
            <w:r w:rsidR="00A93A28">
              <w:t xml:space="preserve">gether constitute what is known </w:t>
            </w:r>
            <w:r>
              <w:t>as a ‘</w:t>
            </w:r>
            <w:r w:rsidRPr="00A93A28">
              <w:rPr>
                <w:i/>
                <w:iCs/>
              </w:rPr>
              <w:t>couple</w:t>
            </w:r>
            <w:r>
              <w:t>’.</w:t>
            </w:r>
          </w:p>
          <w:p w:rsidR="00A327F4" w:rsidRDefault="00A327F4" w:rsidP="00BC0203">
            <w:pPr>
              <w:pStyle w:val="EnvelopeReturn"/>
              <w:numPr>
                <w:ilvl w:val="0"/>
                <w:numId w:val="12"/>
              </w:numPr>
            </w:pPr>
            <w:r>
              <w:t xml:space="preserve">Calculate the </w:t>
            </w:r>
            <w:r>
              <w:rPr>
                <w:i/>
                <w:iCs/>
              </w:rPr>
              <w:t xml:space="preserve">moment </w:t>
            </w:r>
            <w:r>
              <w:t xml:space="preserve">of a given </w:t>
            </w:r>
            <w:r>
              <w:rPr>
                <w:i/>
                <w:iCs/>
              </w:rPr>
              <w:t>couple</w:t>
            </w:r>
            <w:r>
              <w:t>.</w:t>
            </w:r>
          </w:p>
          <w:p w:rsidR="00A327F4" w:rsidRDefault="00A327F4" w:rsidP="00BC0203">
            <w:pPr>
              <w:pStyle w:val="EnvelopeReturn"/>
              <w:numPr>
                <w:ilvl w:val="0"/>
                <w:numId w:val="12"/>
              </w:numPr>
            </w:pPr>
            <w:r>
              <w:t xml:space="preserve">Replace a given </w:t>
            </w:r>
            <w:r>
              <w:rPr>
                <w:i/>
                <w:iCs/>
              </w:rPr>
              <w:t>couple</w:t>
            </w:r>
            <w:r>
              <w:t xml:space="preserve"> with an equivalent </w:t>
            </w:r>
            <w:r>
              <w:rPr>
                <w:i/>
                <w:iCs/>
              </w:rPr>
              <w:t>couple</w:t>
            </w:r>
            <w:r>
              <w:t xml:space="preserve"> at a different location.</w:t>
            </w:r>
          </w:p>
          <w:p w:rsidR="00A327F4" w:rsidRDefault="00A327F4" w:rsidP="00BC0203">
            <w:pPr>
              <w:pStyle w:val="EnvelopeReturn"/>
              <w:numPr>
                <w:ilvl w:val="0"/>
                <w:numId w:val="12"/>
              </w:numPr>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BC0203" w:rsidRDefault="00A327F4" w:rsidP="003732A2">
            <w:pPr>
              <w:pStyle w:val="EnvelopeReturn"/>
              <w:rPr>
                <w:b/>
                <w:bCs/>
                <w:i/>
              </w:rPr>
            </w:pPr>
            <w:r w:rsidRPr="00BC0203">
              <w:rPr>
                <w:b/>
                <w:bCs/>
                <w:i/>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BC0203">
            <w:pPr>
              <w:pStyle w:val="EnvelopeReturn"/>
              <w:numPr>
                <w:ilvl w:val="0"/>
                <w:numId w:val="4"/>
              </w:numPr>
              <w:ind w:left="360"/>
            </w:pPr>
            <w:r>
              <w:t>Write the 3 equations that represent the three requirements that must be met for a body to be in a state of ‘</w:t>
            </w:r>
            <w:r>
              <w:rPr>
                <w:i/>
                <w:iCs/>
              </w:rPr>
              <w:t>static equilibrium</w:t>
            </w:r>
            <w:r>
              <w:t>’.</w:t>
            </w:r>
          </w:p>
          <w:p w:rsidR="00A327F4" w:rsidRDefault="00A327F4" w:rsidP="00BC0203">
            <w:pPr>
              <w:pStyle w:val="EnvelopeReturn"/>
              <w:numPr>
                <w:ilvl w:val="0"/>
                <w:numId w:val="4"/>
              </w:numPr>
              <w:ind w:left="360"/>
            </w:pPr>
            <w:r>
              <w:t>Explain what is meant by a ‘</w:t>
            </w:r>
            <w:r>
              <w:rPr>
                <w:i/>
                <w:iCs/>
              </w:rPr>
              <w:t>free body diagram</w:t>
            </w:r>
            <w:r>
              <w:t>’.</w:t>
            </w:r>
          </w:p>
          <w:p w:rsidR="00A327F4" w:rsidRDefault="00A327F4" w:rsidP="00BC0203">
            <w:pPr>
              <w:pStyle w:val="EnvelopeReturn"/>
              <w:numPr>
                <w:ilvl w:val="0"/>
                <w:numId w:val="4"/>
              </w:numPr>
              <w:ind w:left="360"/>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BC0203">
            <w:pPr>
              <w:pStyle w:val="EnvelopeReturn"/>
              <w:numPr>
                <w:ilvl w:val="0"/>
                <w:numId w:val="4"/>
              </w:numPr>
              <w:ind w:left="360"/>
            </w:pPr>
            <w:r>
              <w:t xml:space="preserve">Construct a </w:t>
            </w:r>
            <w:r>
              <w:rPr>
                <w:i/>
                <w:iCs/>
              </w:rPr>
              <w:t>free body diagram</w:t>
            </w:r>
            <w:r>
              <w:t xml:space="preserve"> for parts or the whole of given mechanisms or structures.</w:t>
            </w:r>
          </w:p>
          <w:p w:rsidR="00A327F4" w:rsidRDefault="00A327F4" w:rsidP="00BC0203">
            <w:pPr>
              <w:pStyle w:val="EnvelopeReturn"/>
              <w:numPr>
                <w:ilvl w:val="0"/>
                <w:numId w:val="4"/>
              </w:numPr>
              <w:ind w:left="360"/>
            </w:pPr>
            <w:r>
              <w:t>Differentiate between ‘</w:t>
            </w:r>
            <w:r>
              <w:rPr>
                <w:i/>
                <w:iCs/>
              </w:rPr>
              <w:t>externally applied loads</w:t>
            </w:r>
            <w:r>
              <w:t>’ and ‘</w:t>
            </w:r>
            <w:r>
              <w:rPr>
                <w:i/>
                <w:iCs/>
              </w:rPr>
              <w:t>internal reactions</w:t>
            </w:r>
            <w:r>
              <w:t>’.</w:t>
            </w:r>
          </w:p>
          <w:p w:rsidR="00A327F4" w:rsidRDefault="00A327F4" w:rsidP="00BC0203">
            <w:pPr>
              <w:pStyle w:val="EnvelopeReturn"/>
              <w:numPr>
                <w:ilvl w:val="0"/>
                <w:numId w:val="4"/>
              </w:numPr>
              <w:ind w:left="360"/>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BC0203">
            <w:pPr>
              <w:pStyle w:val="EnvelopeReturn"/>
              <w:numPr>
                <w:ilvl w:val="0"/>
                <w:numId w:val="4"/>
              </w:numPr>
              <w:ind w:left="360"/>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BC0203">
            <w:pPr>
              <w:pStyle w:val="EnvelopeReturn"/>
              <w:numPr>
                <w:ilvl w:val="0"/>
                <w:numId w:val="4"/>
              </w:numPr>
              <w:ind w:left="360"/>
            </w:pPr>
            <w:r>
              <w:t>Apply the principles of equilibrium to the solution of problems involving static systems of pulleys.</w:t>
            </w:r>
          </w:p>
          <w:p w:rsidR="00A327F4" w:rsidRDefault="00A327F4" w:rsidP="00BC0203">
            <w:pPr>
              <w:pStyle w:val="EnvelopeReturn"/>
              <w:numPr>
                <w:ilvl w:val="0"/>
                <w:numId w:val="4"/>
              </w:numPr>
              <w:ind w:left="360"/>
            </w:pPr>
            <w:r>
              <w:t xml:space="preserve">Describe what is meant by and solve problems involving </w:t>
            </w:r>
          </w:p>
          <w:p w:rsidR="00A327F4" w:rsidRDefault="00A327F4" w:rsidP="00BC0203">
            <w:pPr>
              <w:pStyle w:val="EnvelopeReturn"/>
              <w:ind w:left="360"/>
            </w:pPr>
            <w:r>
              <w:t>‘</w:t>
            </w:r>
            <w:r>
              <w:rPr>
                <w:i/>
                <w:iCs/>
              </w:rPr>
              <w:t>coplanar concurrent force systems</w:t>
            </w:r>
            <w:r>
              <w:t>’.</w:t>
            </w:r>
          </w:p>
          <w:p w:rsidR="00A327F4" w:rsidRPr="00A93A28" w:rsidRDefault="00A327F4" w:rsidP="00BC0203">
            <w:pPr>
              <w:pStyle w:val="EnvelopeReturn"/>
              <w:numPr>
                <w:ilvl w:val="0"/>
                <w:numId w:val="4"/>
              </w:numPr>
              <w:ind w:left="360"/>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BC0203">
            <w:pPr>
              <w:pStyle w:val="EnvelopeReturn"/>
              <w:numPr>
                <w:ilvl w:val="0"/>
                <w:numId w:val="4"/>
              </w:numPr>
              <w:ind w:left="360"/>
            </w:pPr>
            <w:r>
              <w:t xml:space="preserve">Describe what is meant by and solve problems involving    </w:t>
            </w:r>
          </w:p>
          <w:p w:rsidR="00A327F4" w:rsidRPr="00A93A28" w:rsidRDefault="00A327F4" w:rsidP="00BC0203">
            <w:pPr>
              <w:pStyle w:val="EnvelopeReturn"/>
              <w:ind w:left="360"/>
              <w:rPr>
                <w:i/>
                <w:iCs/>
              </w:rPr>
            </w:pPr>
            <w:r>
              <w:t>‘</w:t>
            </w:r>
            <w:r>
              <w:rPr>
                <w:i/>
                <w:iCs/>
              </w:rPr>
              <w:t>coplanar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BC0203" w:rsidRDefault="00BC0203" w:rsidP="00BC0203">
            <w:pPr>
              <w:pStyle w:val="EnvelopeReturn"/>
              <w:numPr>
                <w:ilvl w:val="0"/>
                <w:numId w:val="5"/>
              </w:numPr>
            </w:pPr>
            <w:r>
              <w:t>Describe what is meant by and solve problems involving  ‘</w:t>
            </w:r>
            <w:r w:rsidRPr="00A93A28">
              <w:rPr>
                <w:i/>
                <w:iCs/>
              </w:rPr>
              <w:t>coplanar, non-concurrent force systems</w:t>
            </w:r>
            <w:r>
              <w:t>’.</w:t>
            </w:r>
          </w:p>
          <w:p w:rsidR="00BC0203" w:rsidRDefault="00BC0203" w:rsidP="00BC0203">
            <w:pPr>
              <w:pStyle w:val="EnvelopeReturn"/>
            </w:pPr>
          </w:p>
          <w:p w:rsidR="00A327F4" w:rsidRDefault="00A327F4" w:rsidP="003732A2">
            <w:pPr>
              <w:pStyle w:val="EnvelopeReturn"/>
              <w:rPr>
                <w:u w:val="single"/>
              </w:rPr>
            </w:pPr>
          </w:p>
        </w:tc>
      </w:tr>
      <w:tr w:rsidR="00A327F4" w:rsidTr="0072029C">
        <w:trPr>
          <w:trHeight w:val="9498"/>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5.</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pPr>
            <w:r>
              <w:rPr>
                <w:u w:val="single"/>
              </w:rPr>
              <w:t>Potential Elements of the Performance</w:t>
            </w:r>
            <w:r>
              <w:t>:</w:t>
            </w:r>
          </w:p>
          <w:p w:rsidR="00A327F4" w:rsidRDefault="00A327F4" w:rsidP="00BC0203">
            <w:pPr>
              <w:pStyle w:val="EnvelopeReturn"/>
              <w:numPr>
                <w:ilvl w:val="0"/>
                <w:numId w:val="5"/>
              </w:numPr>
            </w:pPr>
            <w:r>
              <w:t>Recognize the difference between the forces of ‘</w:t>
            </w:r>
            <w:r>
              <w:rPr>
                <w:i/>
                <w:iCs/>
              </w:rPr>
              <w:t>tension</w:t>
            </w:r>
            <w:r w:rsidR="0072029C">
              <w:t xml:space="preserve">’ and </w:t>
            </w:r>
            <w:r w:rsidRPr="00BC0203">
              <w:rPr>
                <w:i/>
                <w:iCs/>
              </w:rPr>
              <w:t>compression</w:t>
            </w:r>
            <w:r>
              <w:t xml:space="preserve">’ in structural members such as </w:t>
            </w:r>
            <w:r w:rsidRPr="00BC0203">
              <w:rPr>
                <w:i/>
                <w:iCs/>
              </w:rPr>
              <w:t>struts</w:t>
            </w:r>
            <w:r>
              <w:t xml:space="preserve"> and </w:t>
            </w:r>
            <w:r w:rsidRPr="00BC0203">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r w:rsidR="00BC0203">
              <w:t xml:space="preserve">those </w:t>
            </w:r>
            <w:r>
              <w:t>known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6.</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Pr="0072029C" w:rsidRDefault="00A327F4" w:rsidP="003732A2">
            <w:pPr>
              <w:pStyle w:val="EnvelopeReturn"/>
              <w:rPr>
                <w:b/>
                <w:bCs/>
                <w:i/>
                <w:iCs/>
              </w:rPr>
            </w:pPr>
            <w:r>
              <w:rPr>
                <w:b/>
                <w:bCs/>
                <w:i/>
                <w:iCs/>
              </w:rPr>
              <w:t>Determine forces and reactions in the members of three-dimensional structures.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72029C">
            <w:pPr>
              <w:pStyle w:val="EnvelopeReturn"/>
              <w:numPr>
                <w:ilvl w:val="0"/>
                <w:numId w:val="6"/>
              </w:numPr>
              <w:ind w:left="360"/>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72029C">
            <w:pPr>
              <w:pStyle w:val="EnvelopeReturn"/>
              <w:ind w:left="360"/>
            </w:pPr>
            <w:r>
              <w:t xml:space="preserve">mechanisms in three dimensions.  </w:t>
            </w:r>
          </w:p>
          <w:p w:rsidR="00A327F4" w:rsidRDefault="00A327F4" w:rsidP="0072029C">
            <w:pPr>
              <w:pStyle w:val="EnvelopeReturn"/>
              <w:numPr>
                <w:ilvl w:val="0"/>
                <w:numId w:val="6"/>
              </w:numPr>
              <w:ind w:left="360"/>
            </w:pPr>
            <w:r>
              <w:t xml:space="preserve">Construct  </w:t>
            </w:r>
            <w:r>
              <w:rPr>
                <w:i/>
                <w:iCs/>
              </w:rPr>
              <w:t>‘isometric free body diagrams’</w:t>
            </w:r>
            <w:r>
              <w:t xml:space="preserve"> of the whole, or parts of,  three dimensional mechanisms.</w:t>
            </w:r>
          </w:p>
          <w:p w:rsidR="0072029C" w:rsidRDefault="0072029C" w:rsidP="0072029C">
            <w:pPr>
              <w:pStyle w:val="EnvelopeReturn"/>
              <w:ind w:left="360"/>
            </w:pPr>
          </w:p>
          <w:p w:rsidR="0072029C" w:rsidRDefault="0072029C" w:rsidP="0072029C">
            <w:pPr>
              <w:pStyle w:val="EnvelopeReturn"/>
              <w:ind w:left="360"/>
            </w:pPr>
          </w:p>
          <w:p w:rsidR="0072029C" w:rsidRDefault="0072029C" w:rsidP="0072029C">
            <w:pPr>
              <w:pStyle w:val="EnvelopeReturn"/>
              <w:ind w:left="360"/>
            </w:pPr>
          </w:p>
          <w:p w:rsidR="00A327F4" w:rsidRDefault="00A327F4" w:rsidP="0072029C">
            <w:pPr>
              <w:pStyle w:val="EnvelopeReturn"/>
              <w:numPr>
                <w:ilvl w:val="0"/>
                <w:numId w:val="6"/>
              </w:numPr>
              <w:ind w:left="360"/>
            </w:pPr>
            <w:r>
              <w:lastRenderedPageBreak/>
              <w:t xml:space="preserve">Apply the six basic equations of </w:t>
            </w:r>
            <w:r>
              <w:rPr>
                <w:i/>
                <w:iCs/>
              </w:rPr>
              <w:t>three dimensional equilibrium</w:t>
            </w:r>
            <w:r>
              <w:t>,</w:t>
            </w:r>
          </w:p>
          <w:p w:rsidR="00A327F4" w:rsidRDefault="0072029C" w:rsidP="0072029C">
            <w:pPr>
              <w:pStyle w:val="EnvelopeReturn"/>
            </w:pPr>
            <w:r>
              <w:t xml:space="preserve">     </w:t>
            </w:r>
            <w:r w:rsidR="00A327F4">
              <w:t xml:space="preserve"> </w:t>
            </w:r>
            <w:r w:rsidR="00A327F4">
              <w:sym w:font="Symbol" w:char="F053"/>
            </w:r>
            <w:r w:rsidR="00A327F4">
              <w:t>F</w:t>
            </w:r>
            <w:r w:rsidR="00A327F4">
              <w:rPr>
                <w:vertAlign w:val="subscript"/>
              </w:rPr>
              <w:t>x</w:t>
            </w:r>
            <w:r w:rsidR="00A327F4">
              <w:t xml:space="preserve"> = 0, </w:t>
            </w:r>
            <w:r w:rsidR="00A327F4">
              <w:sym w:font="Symbol" w:char="F053"/>
            </w:r>
            <w:r w:rsidR="00A327F4">
              <w:t>F</w:t>
            </w:r>
            <w:r w:rsidR="00A327F4">
              <w:rPr>
                <w:vertAlign w:val="subscript"/>
              </w:rPr>
              <w:t>y</w:t>
            </w:r>
            <w:r w:rsidR="00A327F4">
              <w:t xml:space="preserve"> = 0, </w:t>
            </w:r>
            <w:r w:rsidR="00A327F4">
              <w:sym w:font="Symbol" w:char="F053"/>
            </w:r>
            <w:r w:rsidR="00A327F4">
              <w:t>F</w:t>
            </w:r>
            <w:r w:rsidR="00A327F4">
              <w:rPr>
                <w:vertAlign w:val="subscript"/>
              </w:rPr>
              <w:t>z</w:t>
            </w:r>
            <w:r w:rsidR="00A327F4">
              <w:t xml:space="preserve"> = 0, </w:t>
            </w:r>
            <w:r w:rsidR="00A327F4">
              <w:sym w:font="Symbol" w:char="F053"/>
            </w:r>
            <w:r w:rsidR="00A327F4">
              <w:t>M</w:t>
            </w:r>
            <w:r w:rsidR="00A327F4">
              <w:rPr>
                <w:vertAlign w:val="subscript"/>
              </w:rPr>
              <w:t>x</w:t>
            </w:r>
            <w:r w:rsidR="00A327F4">
              <w:t xml:space="preserve"> = 0, </w:t>
            </w:r>
            <w:r w:rsidR="00A327F4">
              <w:sym w:font="Symbol" w:char="F053"/>
            </w:r>
            <w:r w:rsidR="00A327F4">
              <w:t>M</w:t>
            </w:r>
            <w:r w:rsidR="00A327F4">
              <w:rPr>
                <w:vertAlign w:val="subscript"/>
              </w:rPr>
              <w:t>y</w:t>
            </w:r>
            <w:r w:rsidR="00A327F4">
              <w:t xml:space="preserve"> = 0, </w:t>
            </w:r>
            <w:r w:rsidR="00A327F4">
              <w:sym w:font="Symbol" w:char="F053"/>
            </w:r>
            <w:r w:rsidR="00A327F4">
              <w:t>M</w:t>
            </w:r>
            <w:r w:rsidR="00A327F4">
              <w:rPr>
                <w:vertAlign w:val="subscript"/>
              </w:rPr>
              <w:t>z</w:t>
            </w:r>
            <w:r w:rsidR="00A327F4">
              <w:t xml:space="preserve"> = 0, to the     </w:t>
            </w:r>
          </w:p>
          <w:p w:rsidR="00A327F4" w:rsidRDefault="00A327F4" w:rsidP="0072029C">
            <w:pPr>
              <w:pStyle w:val="EnvelopeReturn"/>
            </w:pPr>
            <w:r>
              <w:t xml:space="preserve">           three-dimensional systems of:</w:t>
            </w:r>
          </w:p>
          <w:p w:rsidR="00A327F4" w:rsidRDefault="00A327F4" w:rsidP="0072029C">
            <w:pPr>
              <w:pStyle w:val="EnvelopeReturn"/>
            </w:pPr>
            <w:r>
              <w:t xml:space="preserve">  </w:t>
            </w:r>
            <w:r w:rsidR="0072029C">
              <w:t xml:space="preserve">                   (a) Parallel forces</w:t>
            </w:r>
          </w:p>
          <w:p w:rsidR="00A327F4" w:rsidRDefault="00A327F4" w:rsidP="0072029C">
            <w:pPr>
              <w:pStyle w:val="EnvelopeReturn"/>
            </w:pPr>
            <w:r>
              <w:t xml:space="preserve">                     </w:t>
            </w:r>
            <w:r w:rsidR="0072029C">
              <w:t>(b) Concurrent forces</w:t>
            </w:r>
            <w:r>
              <w:t xml:space="preserve"> &amp;</w:t>
            </w:r>
          </w:p>
          <w:p w:rsidR="00A327F4" w:rsidRDefault="00A327F4" w:rsidP="0072029C">
            <w:pPr>
              <w:pStyle w:val="EnvelopeReturn"/>
            </w:pPr>
            <w:r>
              <w:t xml:space="preserve">                     </w:t>
            </w:r>
            <w:r w:rsidR="0072029C">
              <w:t>(c) Nonconcurrent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Pr="0072029C"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8.</w:t>
            </w:r>
          </w:p>
        </w:tc>
        <w:tc>
          <w:tcPr>
            <w:tcW w:w="7596" w:type="dxa"/>
          </w:tcPr>
          <w:p w:rsidR="00A327F4" w:rsidRDefault="00A327F4" w:rsidP="003732A2">
            <w:pPr>
              <w:pStyle w:val="EnvelopeReturn"/>
              <w:rPr>
                <w:b/>
                <w:bCs/>
                <w:i/>
                <w:iCs/>
                <w:u w:val="single"/>
              </w:rPr>
            </w:pPr>
            <w:r>
              <w:rPr>
                <w:b/>
                <w:bCs/>
                <w:i/>
                <w:iCs/>
                <w:u w:val="single"/>
              </w:rPr>
              <w:t xml:space="preserve">CENTROIDS </w:t>
            </w:r>
            <w:smartTag w:uri="urn:schemas-microsoft-com:office:smarttags" w:element="stockticker">
              <w:r>
                <w:rPr>
                  <w:b/>
                  <w:bCs/>
                  <w:i/>
                  <w:iCs/>
                  <w:u w:val="single"/>
                </w:rPr>
                <w:t>AND</w:t>
              </w:r>
            </w:smartTag>
            <w:r>
              <w:rPr>
                <w:b/>
                <w:bCs/>
                <w:i/>
                <w:iCs/>
                <w:u w:val="single"/>
              </w:rPr>
              <w:t xml:space="preserve"> CENTRES OF GRAVITY IN TWO </w:t>
            </w:r>
            <w:smartTag w:uri="urn:schemas-microsoft-com:office:smarttags" w:element="stockticker">
              <w:r>
                <w:rPr>
                  <w:b/>
                  <w:bCs/>
                  <w:i/>
                  <w:iCs/>
                  <w:u w:val="single"/>
                </w:rPr>
                <w:t>AND</w:t>
              </w:r>
            </w:smartTag>
            <w:r>
              <w:rPr>
                <w:b/>
                <w:bCs/>
                <w:i/>
                <w:iCs/>
                <w:u w:val="single"/>
              </w:rPr>
              <w:t xml:space="preserve"> THREE DIMENSIONS</w:t>
            </w:r>
          </w:p>
          <w:p w:rsidR="00A327F4" w:rsidRPr="0072029C" w:rsidRDefault="00A327F4" w:rsidP="003732A2">
            <w:pPr>
              <w:pStyle w:val="EnvelopeReturn"/>
              <w:rPr>
                <w:b/>
                <w:bCs/>
                <w:i/>
                <w:iCs/>
              </w:rPr>
            </w:pPr>
            <w:r>
              <w:rPr>
                <w:b/>
                <w:bCs/>
                <w:i/>
                <w:iCs/>
              </w:rPr>
              <w:t>Apply the concepts of ‘centroids’ and ‘centre of gravity’ to the solution of problems in two and three dimensions.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7"/>
              </w:numPr>
            </w:pPr>
            <w:r>
              <w:t>Explain what is meant by the term ‘</w:t>
            </w:r>
            <w:r>
              <w:rPr>
                <w:i/>
                <w:iCs/>
              </w:rPr>
              <w:t>centroid</w:t>
            </w:r>
            <w:r>
              <w:t>’’ of a plane figure or solid object.</w:t>
            </w:r>
          </w:p>
          <w:p w:rsidR="00A327F4" w:rsidRDefault="00A327F4" w:rsidP="00C9512B">
            <w:pPr>
              <w:pStyle w:val="EnvelopeReturn"/>
              <w:numPr>
                <w:ilvl w:val="0"/>
                <w:numId w:val="7"/>
              </w:numPr>
            </w:pPr>
            <w:r>
              <w:t>Explain what is meant by the term ‘</w:t>
            </w:r>
            <w:r>
              <w:rPr>
                <w:i/>
                <w:iCs/>
              </w:rPr>
              <w:t>centre of gravity</w:t>
            </w:r>
            <w:r>
              <w:t>’ of an object.</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the </w:t>
            </w:r>
            <w:r>
              <w:rPr>
                <w:i/>
                <w:iCs/>
              </w:rPr>
              <w:t>centre of gravity</w:t>
            </w:r>
            <w:r>
              <w:t xml:space="preserve"> of an object coincide.  Be certain to list the two conditions that must be met for this to be true.</w:t>
            </w:r>
          </w:p>
          <w:p w:rsidR="0072029C" w:rsidRDefault="0072029C" w:rsidP="0072029C">
            <w:pPr>
              <w:pStyle w:val="EnvelopeReturn"/>
              <w:ind w:left="360"/>
            </w:pPr>
          </w:p>
          <w:p w:rsidR="00A327F4" w:rsidRDefault="00A327F4" w:rsidP="00C9512B">
            <w:pPr>
              <w:pStyle w:val="EnvelopeReturn"/>
              <w:numPr>
                <w:ilvl w:val="0"/>
                <w:numId w:val="7"/>
              </w:numPr>
            </w:pPr>
            <w:r>
              <w:lastRenderedPageBreak/>
              <w:t xml:space="preserve">Describe, using an example, a situation where the </w:t>
            </w:r>
            <w:r>
              <w:rPr>
                <w:i/>
                <w:iCs/>
              </w:rPr>
              <w:t>centroid</w:t>
            </w:r>
            <w:r>
              <w:t xml:space="preserve"> and the </w:t>
            </w:r>
            <w:r>
              <w:rPr>
                <w:i/>
                <w:iCs/>
              </w:rPr>
              <w:t>centre of gravity</w:t>
            </w:r>
            <w:r>
              <w:t xml:space="preserve"> of an object do not coincide.</w:t>
            </w:r>
          </w:p>
          <w:p w:rsidR="00A327F4" w:rsidRDefault="00A327F4" w:rsidP="00C9512B">
            <w:pPr>
              <w:pStyle w:val="EnvelopeReturn"/>
              <w:numPr>
                <w:ilvl w:val="0"/>
                <w:numId w:val="7"/>
              </w:numPr>
            </w:pPr>
            <w:r>
              <w:t xml:space="preserve"> Locate the </w:t>
            </w:r>
            <w:r>
              <w:rPr>
                <w:i/>
                <w:iCs/>
              </w:rPr>
              <w:t>centroids</w:t>
            </w:r>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r>
              <w:rPr>
                <w:i/>
                <w:iCs/>
              </w:rPr>
              <w:t xml:space="preserve">centroids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tbl>
      <w:tblPr>
        <w:tblW w:w="8901" w:type="dxa"/>
        <w:tblLayout w:type="fixed"/>
        <w:tblLook w:val="0000" w:firstRow="0" w:lastRow="0" w:firstColumn="0" w:lastColumn="0" w:noHBand="0" w:noVBand="0"/>
      </w:tblPr>
      <w:tblGrid>
        <w:gridCol w:w="675"/>
        <w:gridCol w:w="45"/>
        <w:gridCol w:w="522"/>
        <w:gridCol w:w="45"/>
        <w:gridCol w:w="7569"/>
        <w:gridCol w:w="45"/>
      </w:tblGrid>
      <w:tr w:rsidR="000A715D" w:rsidTr="003F47AC">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4"/>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1.</w:t>
            </w:r>
          </w:p>
        </w:tc>
        <w:tc>
          <w:tcPr>
            <w:tcW w:w="7614" w:type="dxa"/>
            <w:gridSpan w:val="2"/>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2.</w:t>
            </w:r>
          </w:p>
        </w:tc>
        <w:tc>
          <w:tcPr>
            <w:tcW w:w="7614" w:type="dxa"/>
            <w:gridSpan w:val="2"/>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3.</w:t>
            </w:r>
          </w:p>
        </w:tc>
        <w:tc>
          <w:tcPr>
            <w:tcW w:w="7614" w:type="dxa"/>
            <w:gridSpan w:val="2"/>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4.</w:t>
            </w:r>
          </w:p>
        </w:tc>
        <w:tc>
          <w:tcPr>
            <w:tcW w:w="7614" w:type="dxa"/>
            <w:gridSpan w:val="2"/>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5.</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the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6.</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3F47AC">
        <w:trPr>
          <w:gridAfter w:val="1"/>
          <w:wAfter w:w="45" w:type="dxa"/>
        </w:trPr>
        <w:tc>
          <w:tcPr>
            <w:tcW w:w="675" w:type="dxa"/>
          </w:tcPr>
          <w:p w:rsidR="009075AD" w:rsidRDefault="009075AD" w:rsidP="005E3324">
            <w:pPr>
              <w:rPr>
                <w:rFonts w:ascii="Arial" w:hAnsi="Arial"/>
              </w:rPr>
            </w:pPr>
          </w:p>
        </w:tc>
        <w:tc>
          <w:tcPr>
            <w:tcW w:w="567" w:type="dxa"/>
            <w:gridSpan w:val="2"/>
          </w:tcPr>
          <w:p w:rsidR="009075AD" w:rsidRDefault="009075AD" w:rsidP="003732A2">
            <w:pPr>
              <w:rPr>
                <w:rFonts w:ascii="Arial" w:hAnsi="Arial"/>
              </w:rPr>
            </w:pPr>
            <w:r>
              <w:rPr>
                <w:rFonts w:ascii="Arial" w:hAnsi="Arial"/>
              </w:rPr>
              <w:t>7.</w:t>
            </w:r>
          </w:p>
        </w:tc>
        <w:tc>
          <w:tcPr>
            <w:tcW w:w="7614" w:type="dxa"/>
            <w:gridSpan w:val="2"/>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3F47AC">
        <w:trPr>
          <w:gridBefore w:val="2"/>
          <w:wBefore w:w="720" w:type="dxa"/>
        </w:trPr>
        <w:tc>
          <w:tcPr>
            <w:tcW w:w="567" w:type="dxa"/>
            <w:gridSpan w:val="2"/>
          </w:tcPr>
          <w:p w:rsidR="009075AD" w:rsidRDefault="00A327F4" w:rsidP="003732A2">
            <w:pPr>
              <w:rPr>
                <w:rFonts w:ascii="Arial" w:hAnsi="Arial"/>
              </w:rPr>
            </w:pPr>
            <w:r>
              <w:rPr>
                <w:rFonts w:ascii="Arial" w:hAnsi="Arial"/>
              </w:rPr>
              <w:t>8</w:t>
            </w:r>
            <w:r w:rsidR="009075AD">
              <w:rPr>
                <w:rFonts w:ascii="Arial" w:hAnsi="Arial"/>
              </w:rPr>
              <w:t>.</w:t>
            </w:r>
          </w:p>
        </w:tc>
        <w:tc>
          <w:tcPr>
            <w:tcW w:w="7614" w:type="dxa"/>
            <w:gridSpan w:val="2"/>
          </w:tcPr>
          <w:p w:rsidR="00A01F48" w:rsidRPr="00417ED6" w:rsidRDefault="00A01F48" w:rsidP="00417ED6">
            <w:pPr>
              <w:pStyle w:val="EnvelopeReturn"/>
              <w:rPr>
                <w:b/>
                <w:bCs/>
                <w:i/>
                <w:iCs/>
                <w:u w:val="single"/>
              </w:rPr>
            </w:pPr>
            <w:r w:rsidRPr="00417ED6">
              <w:rPr>
                <w:b/>
                <w:bCs/>
                <w:i/>
                <w:iCs/>
                <w:u w:val="single"/>
              </w:rPr>
              <w:t xml:space="preserve">CENTROIDS </w:t>
            </w:r>
            <w:smartTag w:uri="urn:schemas-microsoft-com:office:smarttags" w:element="stockticker">
              <w:r w:rsidRPr="00417ED6">
                <w:rPr>
                  <w:b/>
                  <w:bCs/>
                  <w:i/>
                  <w:iCs/>
                  <w:u w:val="single"/>
                </w:rPr>
                <w:t>AND</w:t>
              </w:r>
            </w:smartTag>
            <w:r w:rsidRPr="00417ED6">
              <w:rPr>
                <w:b/>
                <w:bCs/>
                <w:i/>
                <w:iCs/>
                <w:u w:val="single"/>
              </w:rPr>
              <w:t xml:space="preserve"> CENTRES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centroids and centre of gravity to the </w:t>
            </w:r>
            <w:r>
              <w:rPr>
                <w:bCs/>
                <w:i/>
                <w:iCs/>
              </w:rPr>
              <w:tab/>
            </w:r>
            <w:r w:rsidRPr="00A01F48">
              <w:rPr>
                <w:bCs/>
                <w:i/>
                <w:iCs/>
              </w:rPr>
              <w:t>solution of problems in two and three dimensions</w:t>
            </w:r>
          </w:p>
          <w:p w:rsidR="009075AD" w:rsidRPr="00A01F48" w:rsidRDefault="009075AD" w:rsidP="0072029C">
            <w:pPr>
              <w:pStyle w:val="EnvelopeReturn"/>
              <w:ind w:left="720"/>
              <w:rPr>
                <w:bCs/>
              </w:rPr>
            </w:pPr>
            <w:r w:rsidRPr="00851FEE">
              <w:rPr>
                <w:bCs/>
              </w:rPr>
              <w:t xml:space="preserve">      </w:t>
            </w:r>
          </w:p>
        </w:tc>
      </w:tr>
      <w:tr w:rsidR="00D1300B" w:rsidTr="003F47AC">
        <w:trPr>
          <w:gridAfter w:val="1"/>
          <w:wAfter w:w="45" w:type="dxa"/>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Keith M. Walker,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D031D7"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tbl>
      <w:tblPr>
        <w:tblW w:w="0" w:type="auto"/>
        <w:tblLayout w:type="fixed"/>
        <w:tblLook w:val="0000" w:firstRow="0" w:lastRow="0" w:firstColumn="0" w:lastColumn="0" w:noHBand="0" w:noVBand="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lastRenderedPageBreak/>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D031D7" w:rsidRPr="0072029C" w:rsidRDefault="003F47AC" w:rsidP="003F47AC">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2029C" w:rsidRDefault="0072029C"/>
    <w:p w:rsidR="0072029C" w:rsidRDefault="0072029C"/>
    <w:p w:rsidR="0072029C" w:rsidRDefault="0072029C"/>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2029C" w:rsidRDefault="0072029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p w:rsidR="0072029C" w:rsidRDefault="0072029C"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52" w:rsidRDefault="00EC6252">
      <w:r>
        <w:separator/>
      </w:r>
    </w:p>
  </w:endnote>
  <w:endnote w:type="continuationSeparator" w:id="0">
    <w:p w:rsidR="00EC6252" w:rsidRDefault="00EC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52" w:rsidRDefault="00EC6252">
      <w:r>
        <w:separator/>
      </w:r>
    </w:p>
  </w:footnote>
  <w:footnote w:type="continuationSeparator" w:id="0">
    <w:p w:rsidR="00EC6252" w:rsidRDefault="00EC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Default="00A20477">
    <w:pPr>
      <w:pStyle w:val="Header"/>
      <w:framePr w:wrap="around" w:vAnchor="text" w:hAnchor="margin" w:xAlign="center" w:y="1"/>
      <w:rPr>
        <w:rStyle w:val="PageNumber"/>
      </w:rPr>
    </w:pPr>
    <w:r>
      <w:rPr>
        <w:rStyle w:val="PageNumber"/>
      </w:rPr>
      <w:fldChar w:fldCharType="begin"/>
    </w:r>
    <w:r w:rsidR="00A93A28">
      <w:rPr>
        <w:rStyle w:val="PageNumber"/>
      </w:rPr>
      <w:instrText xml:space="preserve">PAGE  </w:instrText>
    </w:r>
    <w:r>
      <w:rPr>
        <w:rStyle w:val="PageNumber"/>
      </w:rPr>
      <w:fldChar w:fldCharType="separate"/>
    </w:r>
    <w:r w:rsidR="00A012C1">
      <w:rPr>
        <w:rStyle w:val="PageNumber"/>
        <w:noProof/>
      </w:rPr>
      <w:t>10</w:t>
    </w:r>
    <w:r>
      <w:rPr>
        <w:rStyle w:val="PageNumber"/>
      </w:rPr>
      <w:fldChar w:fldCharType="end"/>
    </w:r>
  </w:p>
  <w:p w:rsidR="00A93A28" w:rsidRDefault="00A9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Pr="00A93A28" w:rsidRDefault="00A20477">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00A93A28" w:rsidRPr="00A93A28">
      <w:rPr>
        <w:rStyle w:val="PageNumber"/>
        <w:rFonts w:ascii="Arial" w:hAnsi="Arial" w:cs="Arial"/>
      </w:rPr>
      <w:instrText xml:space="preserve">PAGE  </w:instrText>
    </w:r>
    <w:r w:rsidRPr="00A93A28">
      <w:rPr>
        <w:rStyle w:val="PageNumber"/>
        <w:rFonts w:ascii="Arial" w:hAnsi="Arial" w:cs="Arial"/>
      </w:rPr>
      <w:fldChar w:fldCharType="separate"/>
    </w:r>
    <w:r w:rsidR="00E50192">
      <w:rPr>
        <w:rStyle w:val="PageNumber"/>
        <w:rFonts w:ascii="Arial" w:hAnsi="Arial" w:cs="Arial"/>
        <w:noProof/>
      </w:rPr>
      <w:t>8</w:t>
    </w:r>
    <w:r w:rsidRPr="00A93A28">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93A28">
      <w:tc>
        <w:tcPr>
          <w:tcW w:w="3794" w:type="dxa"/>
        </w:tcPr>
        <w:p w:rsidR="00A93A28" w:rsidRDefault="00A93A28">
          <w:pPr>
            <w:rPr>
              <w:rFonts w:ascii="Arial" w:hAnsi="Arial"/>
              <w:snapToGrid w:val="0"/>
            </w:rPr>
          </w:pPr>
          <w:r>
            <w:rPr>
              <w:rFonts w:ascii="Arial" w:hAnsi="Arial"/>
              <w:snapToGrid w:val="0"/>
            </w:rPr>
            <w:t>APPLIED MECHANICS</w:t>
          </w:r>
        </w:p>
      </w:tc>
      <w:tc>
        <w:tcPr>
          <w:tcW w:w="1134" w:type="dxa"/>
        </w:tcPr>
        <w:p w:rsidR="00A93A28" w:rsidRDefault="00A93A28">
          <w:pPr>
            <w:pStyle w:val="Header"/>
            <w:jc w:val="center"/>
            <w:rPr>
              <w:rFonts w:ascii="Arial" w:hAnsi="Arial"/>
              <w:snapToGrid w:val="0"/>
            </w:rPr>
          </w:pPr>
        </w:p>
      </w:tc>
      <w:tc>
        <w:tcPr>
          <w:tcW w:w="3928" w:type="dxa"/>
        </w:tcPr>
        <w:p w:rsidR="00A93A28" w:rsidRDefault="00A93A28">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A93A28" w:rsidRDefault="00A93A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7B9"/>
    <w:multiLevelType w:val="hybridMultilevel"/>
    <w:tmpl w:val="98B26B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95736C2"/>
    <w:multiLevelType w:val="hybridMultilevel"/>
    <w:tmpl w:val="08D2B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8F83513"/>
    <w:multiLevelType w:val="hybridMultilevel"/>
    <w:tmpl w:val="BF40B64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DC2A2B"/>
    <w:multiLevelType w:val="hybridMultilevel"/>
    <w:tmpl w:val="E40887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F0440A"/>
    <w:multiLevelType w:val="hybridMultilevel"/>
    <w:tmpl w:val="CEAEA6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1"/>
  </w:num>
  <w:num w:numId="6">
    <w:abstractNumId w:val="6"/>
  </w:num>
  <w:num w:numId="7">
    <w:abstractNumId w:val="2"/>
  </w:num>
  <w:num w:numId="8">
    <w:abstractNumId w:val="10"/>
  </w:num>
  <w:num w:numId="9">
    <w:abstractNumId w:val="7"/>
  </w:num>
  <w:num w:numId="10">
    <w:abstractNumId w:val="9"/>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27B71"/>
    <w:rsid w:val="00346E30"/>
    <w:rsid w:val="003631A4"/>
    <w:rsid w:val="003732A2"/>
    <w:rsid w:val="003A1D46"/>
    <w:rsid w:val="003B6E8B"/>
    <w:rsid w:val="003D0B70"/>
    <w:rsid w:val="003D5562"/>
    <w:rsid w:val="003F47AC"/>
    <w:rsid w:val="004003C8"/>
    <w:rsid w:val="00410951"/>
    <w:rsid w:val="00417ED6"/>
    <w:rsid w:val="00424568"/>
    <w:rsid w:val="00441ECC"/>
    <w:rsid w:val="00455859"/>
    <w:rsid w:val="0046160B"/>
    <w:rsid w:val="004E298B"/>
    <w:rsid w:val="004F338F"/>
    <w:rsid w:val="005024BC"/>
    <w:rsid w:val="00520429"/>
    <w:rsid w:val="00532940"/>
    <w:rsid w:val="00553D61"/>
    <w:rsid w:val="00595220"/>
    <w:rsid w:val="005A28BC"/>
    <w:rsid w:val="005C0E66"/>
    <w:rsid w:val="005E3324"/>
    <w:rsid w:val="00613807"/>
    <w:rsid w:val="00623735"/>
    <w:rsid w:val="00626C24"/>
    <w:rsid w:val="00627E99"/>
    <w:rsid w:val="00662D63"/>
    <w:rsid w:val="00677B9D"/>
    <w:rsid w:val="0072029C"/>
    <w:rsid w:val="00721FF2"/>
    <w:rsid w:val="00723208"/>
    <w:rsid w:val="007A6848"/>
    <w:rsid w:val="007C523E"/>
    <w:rsid w:val="007E1D57"/>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20477"/>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BC0203"/>
    <w:rsid w:val="00C0550E"/>
    <w:rsid w:val="00C46EF1"/>
    <w:rsid w:val="00C9512B"/>
    <w:rsid w:val="00C97897"/>
    <w:rsid w:val="00CC2293"/>
    <w:rsid w:val="00D031D7"/>
    <w:rsid w:val="00D1300B"/>
    <w:rsid w:val="00D3707A"/>
    <w:rsid w:val="00D51DED"/>
    <w:rsid w:val="00D578EC"/>
    <w:rsid w:val="00D61115"/>
    <w:rsid w:val="00D97CED"/>
    <w:rsid w:val="00DB171D"/>
    <w:rsid w:val="00DC1839"/>
    <w:rsid w:val="00DC3867"/>
    <w:rsid w:val="00DD74B2"/>
    <w:rsid w:val="00DF0674"/>
    <w:rsid w:val="00E25868"/>
    <w:rsid w:val="00E50192"/>
    <w:rsid w:val="00E533BB"/>
    <w:rsid w:val="00E53F52"/>
    <w:rsid w:val="00E67792"/>
    <w:rsid w:val="00E72A95"/>
    <w:rsid w:val="00E730EA"/>
    <w:rsid w:val="00E754A3"/>
    <w:rsid w:val="00E86FF6"/>
    <w:rsid w:val="00E97D9A"/>
    <w:rsid w:val="00EC20B9"/>
    <w:rsid w:val="00EC6252"/>
    <w:rsid w:val="00ED356A"/>
    <w:rsid w:val="00EE6E49"/>
    <w:rsid w:val="00EF4EC9"/>
    <w:rsid w:val="00F247C0"/>
    <w:rsid w:val="00F30A7A"/>
    <w:rsid w:val="00F31487"/>
    <w:rsid w:val="00F430A9"/>
    <w:rsid w:val="00F678ED"/>
    <w:rsid w:val="00F718BC"/>
    <w:rsid w:val="00FB24AB"/>
    <w:rsid w:val="00FB34D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C51FD-320D-432D-8315-111916337E53}">
  <ds:schemaRefs>
    <ds:schemaRef ds:uri="http://schemas.openxmlformats.org/officeDocument/2006/bibliography"/>
  </ds:schemaRefs>
</ds:datastoreItem>
</file>

<file path=customXml/itemProps2.xml><?xml version="1.0" encoding="utf-8"?>
<ds:datastoreItem xmlns:ds="http://schemas.openxmlformats.org/officeDocument/2006/customXml" ds:itemID="{918C8861-AF24-4C57-89D1-6C7702E2339F}"/>
</file>

<file path=customXml/itemProps3.xml><?xml version="1.0" encoding="utf-8"?>
<ds:datastoreItem xmlns:ds="http://schemas.openxmlformats.org/officeDocument/2006/customXml" ds:itemID="{A6D73FC8-CD5A-485D-836C-4C6C6C6B8BB4}"/>
</file>

<file path=customXml/itemProps4.xml><?xml version="1.0" encoding="utf-8"?>
<ds:datastoreItem xmlns:ds="http://schemas.openxmlformats.org/officeDocument/2006/customXml" ds:itemID="{8920657A-6335-47F8-ABEE-D85FA629AEE2}"/>
</file>

<file path=docProps/app.xml><?xml version="1.0" encoding="utf-8"?>
<Properties xmlns="http://schemas.openxmlformats.org/officeDocument/2006/extended-properties" xmlns:vt="http://schemas.openxmlformats.org/officeDocument/2006/docPropsVTypes">
  <Template>Normal.dotm</Template>
  <TotalTime>1</TotalTime>
  <Pages>9</Pages>
  <Words>2326</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2011-01-07T14:47:00Z</cp:lastPrinted>
  <dcterms:created xsi:type="dcterms:W3CDTF">2014-12-08T19:40:00Z</dcterms:created>
  <dcterms:modified xsi:type="dcterms:W3CDTF">2014-12-08T19:40:00Z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4023800</vt:r8>
  </property>
</Properties>
</file>